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3B5" w:rsidRDefault="003243B5" w:rsidP="003243B5">
      <w:pPr>
        <w:pStyle w:val="1"/>
        <w:spacing w:before="0" w:after="0"/>
        <w:rPr>
          <w:rFonts w:hint="eastAsia"/>
          <w:sz w:val="28"/>
          <w:szCs w:val="28"/>
        </w:rPr>
      </w:pPr>
      <w:bookmarkStart w:id="0" w:name="_Toc381690461"/>
      <w:bookmarkStart w:id="1" w:name="_Toc446509071"/>
      <w:proofErr w:type="spellStart"/>
      <w:r>
        <w:rPr>
          <w:rFonts w:hint="eastAsia"/>
          <w:sz w:val="28"/>
          <w:szCs w:val="28"/>
        </w:rPr>
        <w:t>附件五</w:t>
      </w:r>
      <w:proofErr w:type="spellEnd"/>
      <w:r>
        <w:rPr>
          <w:rFonts w:hint="eastAsia"/>
          <w:sz w:val="28"/>
          <w:szCs w:val="28"/>
        </w:rPr>
        <w:t>：</w:t>
      </w:r>
      <w:bookmarkEnd w:id="0"/>
      <w:bookmarkEnd w:id="1"/>
    </w:p>
    <w:p w:rsidR="003243B5" w:rsidRDefault="003243B5" w:rsidP="003243B5">
      <w:pPr>
        <w:pStyle w:val="1"/>
        <w:spacing w:before="0" w:after="0"/>
        <w:jc w:val="center"/>
        <w:rPr>
          <w:rFonts w:hint="eastAsia"/>
          <w:sz w:val="28"/>
          <w:szCs w:val="28"/>
        </w:rPr>
      </w:pPr>
      <w:bookmarkStart w:id="2" w:name="_Toc381690462"/>
      <w:bookmarkStart w:id="3" w:name="_Toc445994205"/>
      <w:bookmarkStart w:id="4" w:name="_Toc446509072"/>
      <w:r>
        <w:rPr>
          <w:rFonts w:hint="eastAsia"/>
          <w:sz w:val="28"/>
          <w:szCs w:val="28"/>
        </w:rPr>
        <w:t>【</w:t>
      </w:r>
      <w:proofErr w:type="spellStart"/>
      <w:r>
        <w:rPr>
          <w:rFonts w:hint="eastAsia"/>
          <w:sz w:val="28"/>
          <w:szCs w:val="28"/>
        </w:rPr>
        <w:t>政府采购常识】协议供货</w:t>
      </w:r>
      <w:bookmarkEnd w:id="2"/>
      <w:bookmarkEnd w:id="3"/>
      <w:bookmarkEnd w:id="4"/>
      <w:proofErr w:type="spellEnd"/>
    </w:p>
    <w:p w:rsidR="003243B5" w:rsidRPr="00DD0068" w:rsidRDefault="003243B5" w:rsidP="003243B5">
      <w:pPr>
        <w:spacing w:line="360" w:lineRule="auto"/>
        <w:rPr>
          <w:rFonts w:ascii="宋体" w:hAnsi="宋体" w:cs="宋体" w:hint="eastAsia"/>
          <w:b/>
          <w:szCs w:val="21"/>
        </w:rPr>
      </w:pPr>
      <w:r w:rsidRPr="00DD0068">
        <w:rPr>
          <w:rFonts w:ascii="宋体" w:hAnsi="宋体" w:cs="宋体" w:hint="eastAsia"/>
          <w:b/>
          <w:szCs w:val="21"/>
        </w:rPr>
        <w:t>协议供货</w:t>
      </w:r>
    </w:p>
    <w:p w:rsidR="003243B5" w:rsidRPr="00DD0068" w:rsidRDefault="003243B5" w:rsidP="003243B5">
      <w:pPr>
        <w:spacing w:line="360" w:lineRule="auto"/>
        <w:ind w:firstLineChars="200" w:firstLine="420"/>
        <w:rPr>
          <w:rFonts w:ascii="宋体" w:hAnsi="宋体" w:cs="宋体" w:hint="eastAsia"/>
          <w:szCs w:val="21"/>
        </w:rPr>
      </w:pPr>
      <w:r w:rsidRPr="00DD0068">
        <w:rPr>
          <w:rFonts w:ascii="宋体" w:hAnsi="宋体" w:cs="宋体" w:hint="eastAsia"/>
          <w:szCs w:val="21"/>
        </w:rPr>
        <w:t>协议供货是指通过</w:t>
      </w:r>
      <w:hyperlink r:id="rId4" w:tgtFrame="_blank" w:history="1">
        <w:r w:rsidRPr="00DD0068">
          <w:rPr>
            <w:rStyle w:val="a3"/>
            <w:rFonts w:ascii="宋体" w:hAnsi="宋体" w:cs="宋体" w:hint="eastAsia"/>
            <w:szCs w:val="21"/>
          </w:rPr>
          <w:t>公开招标</w:t>
        </w:r>
      </w:hyperlink>
      <w:r w:rsidRPr="00DD0068">
        <w:rPr>
          <w:rFonts w:ascii="宋体" w:hAnsi="宋体" w:cs="宋体" w:hint="eastAsia"/>
          <w:szCs w:val="21"/>
        </w:rPr>
        <w:t xml:space="preserve">方式确定协议供货的供应商和协议产品。在协议有效期内，采购人直接或通过谈判或询价等方式与协议供应商签订供货合同的一种采购形式。 </w:t>
      </w:r>
    </w:p>
    <w:p w:rsidR="003243B5" w:rsidRPr="00DD0068" w:rsidRDefault="003243B5" w:rsidP="003243B5">
      <w:pPr>
        <w:spacing w:line="360" w:lineRule="auto"/>
        <w:ind w:firstLineChars="200" w:firstLine="420"/>
        <w:rPr>
          <w:rFonts w:ascii="宋体" w:hAnsi="宋体" w:cs="宋体" w:hint="eastAsia"/>
          <w:szCs w:val="21"/>
        </w:rPr>
      </w:pPr>
      <w:r w:rsidRPr="00DD0068">
        <w:rPr>
          <w:rFonts w:ascii="宋体" w:hAnsi="宋体" w:cs="宋体" w:hint="eastAsia"/>
          <w:szCs w:val="21"/>
        </w:rPr>
        <w:t>根据财政部第18号部长令《</w:t>
      </w:r>
      <w:hyperlink r:id="rId5" w:tgtFrame="_blank" w:history="1">
        <w:r w:rsidRPr="00DD0068">
          <w:rPr>
            <w:rStyle w:val="a3"/>
            <w:rFonts w:ascii="宋体" w:hAnsi="宋体" w:cs="宋体" w:hint="eastAsia"/>
            <w:szCs w:val="21"/>
          </w:rPr>
          <w:t>政府采购货物和服务招标投标管理办法</w:t>
        </w:r>
      </w:hyperlink>
      <w:r w:rsidRPr="00DD0068">
        <w:rPr>
          <w:rFonts w:ascii="宋体" w:hAnsi="宋体" w:cs="宋体" w:hint="eastAsia"/>
          <w:szCs w:val="21"/>
        </w:rPr>
        <w:t>》第八十五条规定，政府采购货物和服务可以实行协议供货采购和</w:t>
      </w:r>
      <w:hyperlink r:id="rId6" w:tgtFrame="_blank" w:history="1">
        <w:r w:rsidRPr="00DD0068">
          <w:rPr>
            <w:rStyle w:val="a3"/>
            <w:rFonts w:ascii="宋体" w:hAnsi="宋体" w:cs="宋体" w:hint="eastAsia"/>
            <w:szCs w:val="21"/>
          </w:rPr>
          <w:t>定点采购</w:t>
        </w:r>
      </w:hyperlink>
      <w:r w:rsidRPr="00DD0068">
        <w:rPr>
          <w:rFonts w:ascii="宋体" w:hAnsi="宋体" w:cs="宋体" w:hint="eastAsia"/>
          <w:szCs w:val="21"/>
        </w:rPr>
        <w:t>，但协议供货和定点采购供应商必须通过</w:t>
      </w:r>
      <w:hyperlink r:id="rId7" w:tgtFrame="_blank" w:history="1">
        <w:r w:rsidRPr="00DD0068">
          <w:rPr>
            <w:rStyle w:val="a3"/>
            <w:rFonts w:ascii="宋体" w:hAnsi="宋体" w:cs="宋体" w:hint="eastAsia"/>
            <w:szCs w:val="21"/>
          </w:rPr>
          <w:t>公开招标</w:t>
        </w:r>
      </w:hyperlink>
      <w:r w:rsidRPr="00DD0068">
        <w:rPr>
          <w:rFonts w:ascii="宋体" w:hAnsi="宋体" w:cs="宋体" w:hint="eastAsia"/>
          <w:szCs w:val="21"/>
        </w:rPr>
        <w:t>方式确定。所以，协议供货应该属于</w:t>
      </w:r>
      <w:hyperlink r:id="rId8" w:tgtFrame="_blank" w:history="1">
        <w:r w:rsidRPr="00DD0068">
          <w:rPr>
            <w:rStyle w:val="a3"/>
            <w:rFonts w:ascii="宋体" w:hAnsi="宋体" w:cs="宋体" w:hint="eastAsia"/>
            <w:szCs w:val="21"/>
          </w:rPr>
          <w:t>公开招标</w:t>
        </w:r>
      </w:hyperlink>
      <w:r w:rsidRPr="00DD0068">
        <w:rPr>
          <w:rFonts w:ascii="宋体" w:hAnsi="宋体" w:cs="宋体" w:hint="eastAsia"/>
          <w:szCs w:val="21"/>
        </w:rPr>
        <w:t>方式，</w:t>
      </w:r>
      <w:proofErr w:type="gramStart"/>
      <w:r w:rsidRPr="00DD0068">
        <w:rPr>
          <w:rFonts w:ascii="宋体" w:hAnsi="宋体" w:cs="宋体" w:hint="eastAsia"/>
          <w:szCs w:val="21"/>
        </w:rPr>
        <w:t>其只是</w:t>
      </w:r>
      <w:proofErr w:type="gramEnd"/>
      <w:r w:rsidRPr="00DD0068">
        <w:rPr>
          <w:rFonts w:ascii="宋体" w:hAnsi="宋体" w:cs="宋体" w:hint="eastAsia"/>
          <w:szCs w:val="21"/>
        </w:rPr>
        <w:t>履行合同的方式不同而已，不属于其他采购方式。</w:t>
      </w:r>
    </w:p>
    <w:p w:rsidR="003243B5" w:rsidRPr="00DD0068" w:rsidRDefault="003243B5" w:rsidP="003243B5">
      <w:pPr>
        <w:spacing w:line="360" w:lineRule="auto"/>
        <w:ind w:firstLineChars="200" w:firstLine="420"/>
        <w:rPr>
          <w:rFonts w:ascii="宋体" w:hAnsi="宋体" w:cs="宋体" w:hint="eastAsia"/>
          <w:szCs w:val="21"/>
        </w:rPr>
      </w:pPr>
      <w:r w:rsidRPr="00DD0068">
        <w:rPr>
          <w:rFonts w:ascii="宋体" w:hAnsi="宋体" w:cs="宋体" w:hint="eastAsia"/>
          <w:szCs w:val="21"/>
        </w:rPr>
        <w:t>所谓协议采购，是指对纳入政府集中采购目录以内的通用</w:t>
      </w:r>
      <w:hyperlink r:id="rId9" w:tgtFrame="_blank" w:history="1">
        <w:r w:rsidRPr="00DD0068">
          <w:rPr>
            <w:rStyle w:val="a3"/>
            <w:rFonts w:ascii="宋体" w:hAnsi="宋体" w:cs="宋体" w:hint="eastAsia"/>
            <w:szCs w:val="21"/>
          </w:rPr>
          <w:t>政府采购</w:t>
        </w:r>
      </w:hyperlink>
      <w:r w:rsidRPr="00DD0068">
        <w:rPr>
          <w:rFonts w:ascii="宋体" w:hAnsi="宋体" w:cs="宋体" w:hint="eastAsia"/>
          <w:szCs w:val="21"/>
        </w:rPr>
        <w:t>项目（不含工程采购项目），通过招标方式确定相对固定的供应商，统一确定中标供应商及其所供产品的品牌、型号、配置、价格、供货期限、优惠率、服务承诺等内容，并用协议的形式加以明确，各采购人在协议范围内进行采购的一项政府采购</w:t>
      </w:r>
      <w:hyperlink r:id="rId10" w:tgtFrame="_blank" w:history="1">
        <w:r w:rsidRPr="00DD0068">
          <w:rPr>
            <w:rStyle w:val="a3"/>
            <w:rFonts w:ascii="宋体" w:hAnsi="宋体" w:cs="宋体" w:hint="eastAsia"/>
            <w:szCs w:val="21"/>
          </w:rPr>
          <w:t>管理制度</w:t>
        </w:r>
      </w:hyperlink>
      <w:r w:rsidRPr="00DD0068">
        <w:rPr>
          <w:rFonts w:ascii="宋体" w:hAnsi="宋体" w:cs="宋体" w:hint="eastAsia"/>
          <w:szCs w:val="21"/>
        </w:rPr>
        <w:t>。实行协议供货的项目，一般为规格或标准相对统一、产品品牌或服务要求较多且市场货源充足的大宗通用类产品或服务。协议采购的有关文件通知、供应商提供的设备清单、价格、服务承诺等内容都应公开发布。推行协议供货制度后，协议供货供应</w:t>
      </w:r>
      <w:proofErr w:type="gramStart"/>
      <w:r w:rsidRPr="00DD0068">
        <w:rPr>
          <w:rFonts w:ascii="宋体" w:hAnsi="宋体" w:cs="宋体" w:hint="eastAsia"/>
          <w:szCs w:val="21"/>
        </w:rPr>
        <w:t>商按照</w:t>
      </w:r>
      <w:proofErr w:type="gramEnd"/>
      <w:r w:rsidRPr="00DD0068">
        <w:rPr>
          <w:rFonts w:ascii="宋体" w:hAnsi="宋体" w:cs="宋体" w:hint="eastAsia"/>
          <w:szCs w:val="21"/>
        </w:rPr>
        <w:t xml:space="preserve">供货协议和服务承诺，保证及时向采购人提供满意的商品或服务。 </w:t>
      </w:r>
    </w:p>
    <w:p w:rsidR="003243B5" w:rsidRPr="00DD0068" w:rsidRDefault="003243B5" w:rsidP="003243B5">
      <w:pPr>
        <w:spacing w:line="360" w:lineRule="auto"/>
        <w:jc w:val="left"/>
        <w:rPr>
          <w:rFonts w:ascii="宋体" w:hAnsi="宋体" w:cs="宋体" w:hint="eastAsia"/>
          <w:b/>
          <w:szCs w:val="21"/>
        </w:rPr>
      </w:pPr>
      <w:r w:rsidRPr="00DD0068">
        <w:rPr>
          <w:rFonts w:ascii="宋体" w:hAnsi="宋体" w:cs="宋体" w:hint="eastAsia"/>
          <w:b/>
          <w:szCs w:val="21"/>
        </w:rPr>
        <w:t>协议供货的优点</w:t>
      </w:r>
    </w:p>
    <w:p w:rsidR="003243B5" w:rsidRPr="00DD0068" w:rsidRDefault="003243B5" w:rsidP="003243B5">
      <w:pPr>
        <w:spacing w:line="360" w:lineRule="auto"/>
        <w:ind w:firstLineChars="200" w:firstLine="420"/>
        <w:rPr>
          <w:rFonts w:ascii="宋体" w:hAnsi="宋体" w:cs="宋体" w:hint="eastAsia"/>
          <w:szCs w:val="21"/>
        </w:rPr>
      </w:pPr>
      <w:r w:rsidRPr="00DD0068">
        <w:rPr>
          <w:rFonts w:ascii="宋体" w:hAnsi="宋体" w:cs="宋体" w:hint="eastAsia"/>
          <w:szCs w:val="21"/>
        </w:rPr>
        <w:t>在保证不违反《</w:t>
      </w:r>
      <w:hyperlink r:id="rId11" w:tgtFrame="_blank" w:history="1">
        <w:r w:rsidRPr="00DD0068">
          <w:rPr>
            <w:rStyle w:val="a3"/>
            <w:rFonts w:ascii="宋体" w:hAnsi="宋体" w:cs="宋体" w:hint="eastAsia"/>
            <w:szCs w:val="21"/>
          </w:rPr>
          <w:t>政府采购</w:t>
        </w:r>
      </w:hyperlink>
      <w:r w:rsidRPr="00DD0068">
        <w:rPr>
          <w:rFonts w:ascii="宋体" w:hAnsi="宋体" w:cs="宋体" w:hint="eastAsia"/>
          <w:szCs w:val="21"/>
        </w:rPr>
        <w:t xml:space="preserve">法》基本原则的情况下，积极地推行协议采购，能有效地提高政府采购效率，降低采购成本。为发挥集中规模采购效益，改变“一事一招”的做法，应不断扩大协议采购范围。采用这一方式优点有： </w:t>
      </w:r>
    </w:p>
    <w:p w:rsidR="003243B5" w:rsidRPr="00DD0068" w:rsidRDefault="003243B5" w:rsidP="003243B5">
      <w:pPr>
        <w:spacing w:line="360" w:lineRule="auto"/>
        <w:ind w:firstLineChars="200" w:firstLine="420"/>
        <w:rPr>
          <w:rFonts w:ascii="宋体" w:hAnsi="宋体" w:cs="宋体" w:hint="eastAsia"/>
          <w:szCs w:val="21"/>
        </w:rPr>
      </w:pPr>
      <w:r w:rsidRPr="00DD0068">
        <w:rPr>
          <w:rFonts w:ascii="宋体" w:hAnsi="宋体" w:cs="宋体" w:hint="eastAsia"/>
          <w:szCs w:val="21"/>
        </w:rPr>
        <w:t>1、有利于减少重复招标，方便预算单位采购，将原本分散的采购项目集中起来，形成规模效益，获得最优的价格和最好的服务，从而达到规范资金支出行为，节约采购成本，提高资金使用效益，提高采购效率。对使用者来说，通过协议供货采购，满足了其零星采购的多样性、时效性；对</w:t>
      </w:r>
      <w:hyperlink r:id="rId12" w:tgtFrame="_blank" w:history="1">
        <w:r w:rsidRPr="00DD0068">
          <w:rPr>
            <w:rStyle w:val="a3"/>
            <w:rFonts w:ascii="宋体" w:hAnsi="宋体" w:cs="宋体" w:hint="eastAsia"/>
            <w:szCs w:val="21"/>
          </w:rPr>
          <w:t>政府采购</w:t>
        </w:r>
      </w:hyperlink>
      <w:r w:rsidRPr="00DD0068">
        <w:rPr>
          <w:rFonts w:ascii="宋体" w:hAnsi="宋体" w:cs="宋体" w:hint="eastAsia"/>
          <w:szCs w:val="21"/>
        </w:rPr>
        <w:t xml:space="preserve">机构来说，可以把原来分散的市场进一步集中，解决了重复采购、效益不高的问题，形成政府采购的规模效益，节约资金；对供应商来说，再也不用为了一些小项目东奔西跑于不同的开标地点，有利于降低销售成本，增加市场机会。 </w:t>
      </w:r>
    </w:p>
    <w:p w:rsidR="003243B5" w:rsidRPr="00DD0068" w:rsidRDefault="003243B5" w:rsidP="003243B5">
      <w:pPr>
        <w:spacing w:line="360" w:lineRule="auto"/>
        <w:ind w:firstLineChars="200" w:firstLine="420"/>
        <w:rPr>
          <w:rFonts w:ascii="宋体" w:hAnsi="宋体" w:cs="宋体" w:hint="eastAsia"/>
          <w:szCs w:val="21"/>
        </w:rPr>
      </w:pPr>
      <w:r w:rsidRPr="00DD0068">
        <w:rPr>
          <w:rFonts w:ascii="宋体" w:hAnsi="宋体" w:cs="宋体" w:hint="eastAsia"/>
          <w:szCs w:val="21"/>
        </w:rPr>
        <w:t>2、采购流程更加规范。协议供货可以用</w:t>
      </w:r>
      <w:hyperlink r:id="rId13" w:tgtFrame="_blank" w:history="1">
        <w:r w:rsidRPr="00DD0068">
          <w:rPr>
            <w:rStyle w:val="a3"/>
            <w:rFonts w:ascii="宋体" w:hAnsi="宋体" w:cs="宋体" w:hint="eastAsia"/>
            <w:szCs w:val="21"/>
          </w:rPr>
          <w:t>公开招标</w:t>
        </w:r>
      </w:hyperlink>
      <w:r w:rsidRPr="00DD0068">
        <w:rPr>
          <w:rFonts w:ascii="宋体" w:hAnsi="宋体" w:cs="宋体" w:hint="eastAsia"/>
          <w:szCs w:val="21"/>
        </w:rPr>
        <w:t>方式来进行采购，使</w:t>
      </w:r>
      <w:hyperlink r:id="rId14" w:tgtFrame="_blank" w:history="1">
        <w:r w:rsidRPr="00DD0068">
          <w:rPr>
            <w:rStyle w:val="a3"/>
            <w:rFonts w:ascii="宋体" w:hAnsi="宋体" w:cs="宋体" w:hint="eastAsia"/>
            <w:szCs w:val="21"/>
          </w:rPr>
          <w:t>政府采购</w:t>
        </w:r>
      </w:hyperlink>
      <w:r w:rsidRPr="00DD0068">
        <w:rPr>
          <w:rFonts w:ascii="宋体" w:hAnsi="宋体" w:cs="宋体" w:hint="eastAsia"/>
          <w:szCs w:val="21"/>
        </w:rPr>
        <w:t>“放在阳光下，信</w:t>
      </w:r>
      <w:r w:rsidRPr="00DD0068">
        <w:rPr>
          <w:rFonts w:ascii="宋体" w:hAnsi="宋体" w:cs="宋体" w:hint="eastAsia"/>
          <w:szCs w:val="21"/>
        </w:rPr>
        <w:lastRenderedPageBreak/>
        <w:t>息公众化”，协议供货的整个过程更加透明、规范，便于财政、监察、审计部门对采购单位执行</w:t>
      </w:r>
      <w:hyperlink r:id="rId15" w:tgtFrame="_blank" w:history="1">
        <w:r w:rsidRPr="00DD0068">
          <w:rPr>
            <w:rStyle w:val="a3"/>
            <w:rFonts w:ascii="宋体" w:hAnsi="宋体" w:cs="宋体" w:hint="eastAsia"/>
            <w:szCs w:val="21"/>
          </w:rPr>
          <w:t>政府采购制度</w:t>
        </w:r>
      </w:hyperlink>
      <w:r w:rsidRPr="00DD0068">
        <w:rPr>
          <w:rFonts w:ascii="宋体" w:hAnsi="宋体" w:cs="宋体" w:hint="eastAsia"/>
          <w:szCs w:val="21"/>
        </w:rPr>
        <w:t xml:space="preserve">的情况进行检查，有力保护了供应商的合法权益。 </w:t>
      </w:r>
    </w:p>
    <w:p w:rsidR="003243B5" w:rsidRPr="00DD0068" w:rsidRDefault="003243B5" w:rsidP="003243B5">
      <w:pPr>
        <w:spacing w:line="360" w:lineRule="auto"/>
        <w:ind w:firstLineChars="200" w:firstLine="420"/>
        <w:rPr>
          <w:rFonts w:ascii="宋体" w:hAnsi="宋体" w:cs="宋体" w:hint="eastAsia"/>
          <w:szCs w:val="21"/>
        </w:rPr>
      </w:pPr>
      <w:r w:rsidRPr="00DD0068">
        <w:rPr>
          <w:rFonts w:ascii="宋体" w:hAnsi="宋体" w:cs="宋体" w:hint="eastAsia"/>
          <w:szCs w:val="21"/>
        </w:rPr>
        <w:t>3、采用“协议供货”的方式来采购，可通过一次性签订采购“协议”对成批的同类性质的</w:t>
      </w:r>
      <w:hyperlink r:id="rId16" w:tgtFrame="_blank" w:history="1">
        <w:r w:rsidRPr="00DD0068">
          <w:rPr>
            <w:rStyle w:val="a3"/>
            <w:rFonts w:ascii="宋体" w:hAnsi="宋体" w:cs="宋体" w:hint="eastAsia"/>
            <w:szCs w:val="21"/>
          </w:rPr>
          <w:t>项目</w:t>
        </w:r>
      </w:hyperlink>
      <w:r w:rsidRPr="00DD0068">
        <w:rPr>
          <w:rFonts w:ascii="宋体" w:hAnsi="宋体" w:cs="宋体" w:hint="eastAsia"/>
          <w:szCs w:val="21"/>
        </w:rPr>
        <w:t>进行采购，并可以同时采购多种不同的货物或服务项目，避免了“一物一定点”采购所增加的不必要的麻烦，既减小了工作量，又能达到采购的效果。</w:t>
      </w:r>
      <w:r w:rsidRPr="00B71FD7">
        <w:rPr>
          <w:rFonts w:ascii="宋体" w:hAnsi="宋体" w:cs="宋体" w:hint="eastAsia"/>
          <w:szCs w:val="21"/>
        </w:rPr>
        <w:t>如对笔墨纸张打打印机、电脑等各种不同类型的</w:t>
      </w:r>
      <w:hyperlink r:id="rId17" w:tgtFrame="_blank" w:history="1">
        <w:r w:rsidRPr="00B71FD7">
          <w:rPr>
            <w:rStyle w:val="a3"/>
            <w:rFonts w:ascii="宋体" w:hAnsi="宋体" w:cs="宋体" w:hint="eastAsia"/>
            <w:szCs w:val="21"/>
          </w:rPr>
          <w:t>项目</w:t>
        </w:r>
      </w:hyperlink>
      <w:r w:rsidRPr="00B71FD7">
        <w:rPr>
          <w:rFonts w:ascii="宋体" w:hAnsi="宋体" w:cs="宋体" w:hint="eastAsia"/>
          <w:szCs w:val="21"/>
        </w:rPr>
        <w:t>，可以一次性通过“协议”进行采购，而大可不必再分项</w:t>
      </w:r>
      <w:r w:rsidRPr="00DD0068">
        <w:rPr>
          <w:rFonts w:ascii="宋体" w:hAnsi="宋体" w:cs="宋体" w:hint="eastAsia"/>
          <w:szCs w:val="21"/>
        </w:rPr>
        <w:t xml:space="preserve">目进行各自的“定点”采购处理。 </w:t>
      </w:r>
    </w:p>
    <w:p w:rsidR="003243B5" w:rsidRPr="00DD0068" w:rsidRDefault="003243B5" w:rsidP="003243B5">
      <w:pPr>
        <w:spacing w:line="360" w:lineRule="auto"/>
        <w:ind w:firstLineChars="200" w:firstLine="420"/>
        <w:rPr>
          <w:rFonts w:ascii="宋体" w:hAnsi="宋体" w:cs="宋体" w:hint="eastAsia"/>
          <w:szCs w:val="21"/>
        </w:rPr>
      </w:pPr>
      <w:r w:rsidRPr="00DD0068">
        <w:rPr>
          <w:rFonts w:ascii="宋体" w:hAnsi="宋体" w:cs="宋体" w:hint="eastAsia"/>
          <w:szCs w:val="21"/>
        </w:rPr>
        <w:t>4、具有标准化和及时性的优点，采购合同一般也是标准化的合同，其主要条款基本不变，只是采购商品的具体</w:t>
      </w:r>
      <w:hyperlink r:id="rId18" w:tgtFrame="_blank" w:history="1">
        <w:r w:rsidRPr="00DD0068">
          <w:rPr>
            <w:rStyle w:val="a3"/>
            <w:rFonts w:ascii="宋体" w:hAnsi="宋体" w:cs="宋体" w:hint="eastAsia"/>
            <w:szCs w:val="21"/>
          </w:rPr>
          <w:t>指标</w:t>
        </w:r>
      </w:hyperlink>
      <w:r w:rsidRPr="00DD0068">
        <w:rPr>
          <w:rFonts w:ascii="宋体" w:hAnsi="宋体" w:cs="宋体" w:hint="eastAsia"/>
          <w:szCs w:val="21"/>
        </w:rPr>
        <w:t>略有变化，可以反复使用。协议供货制度一般提前招标、长期供货，可以在一定程度上满足采购人需求的及时性。</w:t>
      </w:r>
    </w:p>
    <w:p w:rsidR="003243B5" w:rsidRPr="00DD0068" w:rsidRDefault="003243B5" w:rsidP="003243B5">
      <w:pPr>
        <w:spacing w:line="360" w:lineRule="auto"/>
        <w:jc w:val="left"/>
        <w:rPr>
          <w:rFonts w:ascii="宋体" w:hAnsi="宋体" w:cs="宋体" w:hint="eastAsia"/>
          <w:b/>
          <w:szCs w:val="21"/>
        </w:rPr>
      </w:pPr>
      <w:r w:rsidRPr="00DD0068">
        <w:rPr>
          <w:rFonts w:ascii="宋体" w:hAnsi="宋体" w:cs="宋体" w:hint="eastAsia"/>
          <w:b/>
          <w:szCs w:val="21"/>
        </w:rPr>
        <w:t>协议供货的程序</w:t>
      </w:r>
    </w:p>
    <w:p w:rsidR="003243B5" w:rsidRPr="00DD0068" w:rsidRDefault="003243B5" w:rsidP="003243B5">
      <w:pPr>
        <w:spacing w:line="360" w:lineRule="auto"/>
        <w:ind w:firstLineChars="200" w:firstLine="420"/>
        <w:rPr>
          <w:rFonts w:ascii="宋体" w:hAnsi="宋体" w:cs="宋体" w:hint="eastAsia"/>
          <w:szCs w:val="21"/>
        </w:rPr>
      </w:pPr>
      <w:r w:rsidRPr="00DD0068">
        <w:rPr>
          <w:rFonts w:ascii="宋体" w:hAnsi="宋体" w:cs="宋体" w:hint="eastAsia"/>
          <w:szCs w:val="21"/>
        </w:rPr>
        <w:t xml:space="preserve">协议供货采购的一般程序如下： </w:t>
      </w:r>
    </w:p>
    <w:p w:rsidR="003243B5" w:rsidRPr="00DD0068" w:rsidRDefault="003243B5" w:rsidP="003243B5">
      <w:pPr>
        <w:spacing w:line="360" w:lineRule="auto"/>
        <w:ind w:firstLineChars="200" w:firstLine="420"/>
        <w:rPr>
          <w:rFonts w:ascii="宋体" w:hAnsi="宋体" w:cs="宋体" w:hint="eastAsia"/>
          <w:szCs w:val="21"/>
        </w:rPr>
      </w:pPr>
      <w:r w:rsidRPr="00DD0068">
        <w:rPr>
          <w:rFonts w:ascii="宋体" w:hAnsi="宋体" w:cs="宋体" w:hint="eastAsia"/>
          <w:szCs w:val="21"/>
        </w:rPr>
        <w:t>1、确定供应商：根据市场情况和实际需要，每年或每两年确定一定数量的中标供应商、若干品牌，每一品牌确定若干系列的型号（技术规格），保证使用人能在一定的范围内自主选择采购所需的商品品牌、型号和中标供应商。</w:t>
      </w:r>
    </w:p>
    <w:p w:rsidR="003243B5" w:rsidRPr="00DD0068" w:rsidRDefault="003243B5" w:rsidP="003243B5">
      <w:pPr>
        <w:spacing w:line="360" w:lineRule="auto"/>
        <w:ind w:firstLineChars="200" w:firstLine="420"/>
        <w:rPr>
          <w:rFonts w:ascii="宋体" w:hAnsi="宋体" w:cs="宋体" w:hint="eastAsia"/>
          <w:szCs w:val="21"/>
        </w:rPr>
      </w:pPr>
      <w:r w:rsidRPr="00DD0068">
        <w:rPr>
          <w:rFonts w:ascii="宋体" w:hAnsi="宋体" w:cs="宋体" w:hint="eastAsia"/>
          <w:szCs w:val="21"/>
        </w:rPr>
        <w:t>2、实施采购：使用人根据采购预算和公开公布的供应</w:t>
      </w:r>
      <w:proofErr w:type="gramStart"/>
      <w:r w:rsidRPr="00DD0068">
        <w:rPr>
          <w:rFonts w:ascii="宋体" w:hAnsi="宋体" w:cs="宋体" w:hint="eastAsia"/>
          <w:szCs w:val="21"/>
        </w:rPr>
        <w:t>商各项</w:t>
      </w:r>
      <w:proofErr w:type="gramEnd"/>
      <w:r w:rsidRPr="00DD0068">
        <w:rPr>
          <w:rFonts w:ascii="宋体" w:hAnsi="宋体" w:cs="宋体" w:hint="eastAsia"/>
          <w:szCs w:val="21"/>
        </w:rPr>
        <w:t>具体承诺，直接与协议供货供应商接洽，确定需购买设备（或服务）的品牌、机型、价格及售后服务条款等。使用人应“货比三家”，充分比较各品牌设备的性能、服务，并对</w:t>
      </w:r>
      <w:hyperlink r:id="rId19" w:tgtFrame="_blank" w:history="1">
        <w:r w:rsidRPr="00DD0068">
          <w:rPr>
            <w:rStyle w:val="a3"/>
            <w:rFonts w:ascii="宋体" w:hAnsi="宋体" w:cs="宋体" w:hint="eastAsia"/>
            <w:szCs w:val="21"/>
          </w:rPr>
          <w:t>成交价格</w:t>
        </w:r>
      </w:hyperlink>
      <w:r w:rsidRPr="00DD0068">
        <w:rPr>
          <w:rFonts w:ascii="宋体" w:hAnsi="宋体" w:cs="宋体" w:hint="eastAsia"/>
          <w:szCs w:val="21"/>
        </w:rPr>
        <w:t xml:space="preserve">按不高于公布的中标价格商谈确定。 </w:t>
      </w:r>
    </w:p>
    <w:p w:rsidR="003243B5" w:rsidRPr="00DD0068" w:rsidRDefault="003243B5" w:rsidP="003243B5">
      <w:pPr>
        <w:spacing w:line="360" w:lineRule="auto"/>
        <w:ind w:firstLineChars="200" w:firstLine="420"/>
        <w:rPr>
          <w:rFonts w:ascii="宋体" w:hAnsi="宋体" w:cs="宋体" w:hint="eastAsia"/>
          <w:szCs w:val="21"/>
        </w:rPr>
      </w:pPr>
      <w:r w:rsidRPr="00DD0068">
        <w:rPr>
          <w:rFonts w:ascii="宋体" w:hAnsi="宋体" w:cs="宋体" w:hint="eastAsia"/>
          <w:szCs w:val="21"/>
        </w:rPr>
        <w:t>3、确立适应市场变化情况的价格调整机制。中标供应商的投标价和</w:t>
      </w:r>
      <w:hyperlink r:id="rId20" w:tgtFrame="_blank" w:history="1">
        <w:r w:rsidRPr="00DD0068">
          <w:rPr>
            <w:rStyle w:val="a3"/>
            <w:rFonts w:ascii="宋体" w:hAnsi="宋体" w:cs="宋体" w:hint="eastAsia"/>
            <w:szCs w:val="21"/>
          </w:rPr>
          <w:t>折扣</w:t>
        </w:r>
      </w:hyperlink>
      <w:r w:rsidRPr="00DD0068">
        <w:rPr>
          <w:rFonts w:ascii="宋体" w:hAnsi="宋体" w:cs="宋体" w:hint="eastAsia"/>
          <w:szCs w:val="21"/>
        </w:rPr>
        <w:t>率为采购实施时的</w:t>
      </w:r>
      <w:hyperlink r:id="rId21" w:tgtFrame="_blank" w:history="1">
        <w:r w:rsidRPr="00DD0068">
          <w:rPr>
            <w:rStyle w:val="a3"/>
            <w:rFonts w:ascii="宋体" w:hAnsi="宋体" w:cs="宋体" w:hint="eastAsia"/>
            <w:szCs w:val="21"/>
          </w:rPr>
          <w:t>最高限价</w:t>
        </w:r>
      </w:hyperlink>
      <w:r w:rsidRPr="00DD0068">
        <w:rPr>
          <w:rFonts w:ascii="宋体" w:hAnsi="宋体" w:cs="宋体" w:hint="eastAsia"/>
          <w:szCs w:val="21"/>
        </w:rPr>
        <w:t>和最低折扣，中标货物的市场统一公开销售价下调时，中标供应商必须同幅下调投标价并及时将调整情况上报采购中心，中标货物的市场统一公开销售价上调和按季替换新品需重新确定价格的，采购中心按不低于中标时的同项折扣率为原则审查确认。采购中心将随时抽查协议供货价格情况，发现未按规定及时进行价格调整或协议供货价格明显高于市场平均价格的，将暂停公布协议供货价格，同时作为</w:t>
      </w:r>
      <w:proofErr w:type="gramStart"/>
      <w:r w:rsidRPr="00DD0068">
        <w:rPr>
          <w:rFonts w:ascii="宋体" w:hAnsi="宋体" w:cs="宋体" w:hint="eastAsia"/>
          <w:szCs w:val="21"/>
        </w:rPr>
        <w:t>不</w:t>
      </w:r>
      <w:proofErr w:type="gramEnd"/>
      <w:r w:rsidRPr="00DD0068">
        <w:rPr>
          <w:rFonts w:ascii="宋体" w:hAnsi="宋体" w:cs="宋体" w:hint="eastAsia"/>
          <w:szCs w:val="21"/>
        </w:rPr>
        <w:t xml:space="preserve">诚信记录列入下一年度协议供货招标评审因素。 </w:t>
      </w:r>
    </w:p>
    <w:p w:rsidR="003243B5" w:rsidRPr="00925F93" w:rsidRDefault="003243B5" w:rsidP="003243B5">
      <w:pPr>
        <w:spacing w:line="360" w:lineRule="auto"/>
        <w:ind w:firstLineChars="200" w:firstLine="420"/>
        <w:rPr>
          <w:rFonts w:ascii="宋体" w:hAnsi="宋体" w:cs="宋体" w:hint="eastAsia"/>
          <w:szCs w:val="21"/>
        </w:rPr>
      </w:pPr>
      <w:r w:rsidRPr="00DD0068">
        <w:rPr>
          <w:rFonts w:ascii="宋体" w:hAnsi="宋体" w:cs="宋体" w:hint="eastAsia"/>
          <w:szCs w:val="21"/>
        </w:rPr>
        <w:t xml:space="preserve">4、组织验收：由采购单位对采购货物按技术规格要求和质量标准组织验收，验收合格后及时结清货款，完成采购。 </w:t>
      </w:r>
    </w:p>
    <w:p w:rsidR="00C62726" w:rsidRPr="003243B5" w:rsidRDefault="00C62726"/>
    <w:sectPr w:rsidR="00C62726" w:rsidRPr="003243B5" w:rsidSect="0031440A">
      <w:pgSz w:w="11907" w:h="16840"/>
      <w:pgMar w:top="1803" w:right="1327" w:bottom="1803" w:left="1327" w:header="851" w:footer="992"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43B5"/>
    <w:rsid w:val="00000039"/>
    <w:rsid w:val="0000194F"/>
    <w:rsid w:val="00002999"/>
    <w:rsid w:val="00004A69"/>
    <w:rsid w:val="00006574"/>
    <w:rsid w:val="00007359"/>
    <w:rsid w:val="00007D3E"/>
    <w:rsid w:val="000118D1"/>
    <w:rsid w:val="00011D08"/>
    <w:rsid w:val="00013394"/>
    <w:rsid w:val="00015328"/>
    <w:rsid w:val="00017D5A"/>
    <w:rsid w:val="00020A16"/>
    <w:rsid w:val="00021978"/>
    <w:rsid w:val="00021C70"/>
    <w:rsid w:val="00023412"/>
    <w:rsid w:val="00024663"/>
    <w:rsid w:val="000258B6"/>
    <w:rsid w:val="00026F7A"/>
    <w:rsid w:val="00027B2F"/>
    <w:rsid w:val="00027B88"/>
    <w:rsid w:val="00030FBE"/>
    <w:rsid w:val="0003223F"/>
    <w:rsid w:val="00033284"/>
    <w:rsid w:val="000336E7"/>
    <w:rsid w:val="00033CAD"/>
    <w:rsid w:val="000350B4"/>
    <w:rsid w:val="000357F2"/>
    <w:rsid w:val="00040CA2"/>
    <w:rsid w:val="00042400"/>
    <w:rsid w:val="00042AD2"/>
    <w:rsid w:val="00043F44"/>
    <w:rsid w:val="00045906"/>
    <w:rsid w:val="00045EF9"/>
    <w:rsid w:val="00050E02"/>
    <w:rsid w:val="00050ECB"/>
    <w:rsid w:val="00051D5F"/>
    <w:rsid w:val="00053BF9"/>
    <w:rsid w:val="0005503D"/>
    <w:rsid w:val="00057519"/>
    <w:rsid w:val="00057772"/>
    <w:rsid w:val="00060221"/>
    <w:rsid w:val="0006089C"/>
    <w:rsid w:val="000620C7"/>
    <w:rsid w:val="000631E3"/>
    <w:rsid w:val="0006321B"/>
    <w:rsid w:val="00063A37"/>
    <w:rsid w:val="00063B2A"/>
    <w:rsid w:val="00064FD0"/>
    <w:rsid w:val="00065AD9"/>
    <w:rsid w:val="00066CCD"/>
    <w:rsid w:val="00067124"/>
    <w:rsid w:val="000722C6"/>
    <w:rsid w:val="00072E1B"/>
    <w:rsid w:val="00073599"/>
    <w:rsid w:val="000745E2"/>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76F9"/>
    <w:rsid w:val="000E096A"/>
    <w:rsid w:val="000E1318"/>
    <w:rsid w:val="000E1B7E"/>
    <w:rsid w:val="000E279A"/>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2C6"/>
    <w:rsid w:val="001219CC"/>
    <w:rsid w:val="001222F5"/>
    <w:rsid w:val="00122580"/>
    <w:rsid w:val="00122C0A"/>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71"/>
    <w:rsid w:val="001C2E1B"/>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1120"/>
    <w:rsid w:val="00213EAD"/>
    <w:rsid w:val="002142D9"/>
    <w:rsid w:val="002142F5"/>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10C9"/>
    <w:rsid w:val="00314518"/>
    <w:rsid w:val="00315087"/>
    <w:rsid w:val="003152F2"/>
    <w:rsid w:val="003153AB"/>
    <w:rsid w:val="00315B1B"/>
    <w:rsid w:val="00316820"/>
    <w:rsid w:val="003174AE"/>
    <w:rsid w:val="00321943"/>
    <w:rsid w:val="00321EC4"/>
    <w:rsid w:val="003223AB"/>
    <w:rsid w:val="003243B5"/>
    <w:rsid w:val="00326248"/>
    <w:rsid w:val="003264EC"/>
    <w:rsid w:val="0033228F"/>
    <w:rsid w:val="00333476"/>
    <w:rsid w:val="00334B86"/>
    <w:rsid w:val="00336376"/>
    <w:rsid w:val="003373A3"/>
    <w:rsid w:val="003406A2"/>
    <w:rsid w:val="0034075D"/>
    <w:rsid w:val="00341811"/>
    <w:rsid w:val="003432CC"/>
    <w:rsid w:val="00343902"/>
    <w:rsid w:val="00344082"/>
    <w:rsid w:val="0034559B"/>
    <w:rsid w:val="00345D57"/>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854"/>
    <w:rsid w:val="003E737A"/>
    <w:rsid w:val="003F0EF5"/>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03CF"/>
    <w:rsid w:val="004121CB"/>
    <w:rsid w:val="004151AB"/>
    <w:rsid w:val="004159D2"/>
    <w:rsid w:val="004210A6"/>
    <w:rsid w:val="004234CF"/>
    <w:rsid w:val="0042363B"/>
    <w:rsid w:val="004242F3"/>
    <w:rsid w:val="00424979"/>
    <w:rsid w:val="00425655"/>
    <w:rsid w:val="00430D4F"/>
    <w:rsid w:val="004313BC"/>
    <w:rsid w:val="004342BD"/>
    <w:rsid w:val="004360DB"/>
    <w:rsid w:val="00440D50"/>
    <w:rsid w:val="00441561"/>
    <w:rsid w:val="004418F2"/>
    <w:rsid w:val="00441D20"/>
    <w:rsid w:val="00442DBD"/>
    <w:rsid w:val="00442F96"/>
    <w:rsid w:val="004442F2"/>
    <w:rsid w:val="00444D80"/>
    <w:rsid w:val="00445026"/>
    <w:rsid w:val="004459FC"/>
    <w:rsid w:val="004464A4"/>
    <w:rsid w:val="004467AD"/>
    <w:rsid w:val="004519F8"/>
    <w:rsid w:val="00455E78"/>
    <w:rsid w:val="00457ECA"/>
    <w:rsid w:val="00460E89"/>
    <w:rsid w:val="00462266"/>
    <w:rsid w:val="00464826"/>
    <w:rsid w:val="00467B08"/>
    <w:rsid w:val="00470347"/>
    <w:rsid w:val="00470387"/>
    <w:rsid w:val="004718EB"/>
    <w:rsid w:val="0047577F"/>
    <w:rsid w:val="00481A1D"/>
    <w:rsid w:val="00481C23"/>
    <w:rsid w:val="00484375"/>
    <w:rsid w:val="00484F4F"/>
    <w:rsid w:val="004874B2"/>
    <w:rsid w:val="00487AC9"/>
    <w:rsid w:val="004906CD"/>
    <w:rsid w:val="00490FB0"/>
    <w:rsid w:val="0049106B"/>
    <w:rsid w:val="004911C7"/>
    <w:rsid w:val="00492439"/>
    <w:rsid w:val="00493E45"/>
    <w:rsid w:val="00497316"/>
    <w:rsid w:val="004A0813"/>
    <w:rsid w:val="004A0DB7"/>
    <w:rsid w:val="004A1FF9"/>
    <w:rsid w:val="004A2AC2"/>
    <w:rsid w:val="004A5918"/>
    <w:rsid w:val="004A6023"/>
    <w:rsid w:val="004A6409"/>
    <w:rsid w:val="004A6D68"/>
    <w:rsid w:val="004A6F97"/>
    <w:rsid w:val="004B127B"/>
    <w:rsid w:val="004B4029"/>
    <w:rsid w:val="004B5FF9"/>
    <w:rsid w:val="004B68B7"/>
    <w:rsid w:val="004B6D70"/>
    <w:rsid w:val="004B7354"/>
    <w:rsid w:val="004B78A3"/>
    <w:rsid w:val="004C1AB5"/>
    <w:rsid w:val="004C1AEA"/>
    <w:rsid w:val="004C26E8"/>
    <w:rsid w:val="004C2F39"/>
    <w:rsid w:val="004C544A"/>
    <w:rsid w:val="004C6747"/>
    <w:rsid w:val="004D211F"/>
    <w:rsid w:val="004D429B"/>
    <w:rsid w:val="004D6A44"/>
    <w:rsid w:val="004E16EE"/>
    <w:rsid w:val="004E285E"/>
    <w:rsid w:val="004E28B6"/>
    <w:rsid w:val="004E3C1B"/>
    <w:rsid w:val="004E41FB"/>
    <w:rsid w:val="004E4EF8"/>
    <w:rsid w:val="004E5621"/>
    <w:rsid w:val="004E565D"/>
    <w:rsid w:val="004E5A5C"/>
    <w:rsid w:val="004E7C90"/>
    <w:rsid w:val="004F0DE0"/>
    <w:rsid w:val="004F263D"/>
    <w:rsid w:val="004F3A80"/>
    <w:rsid w:val="004F7ECF"/>
    <w:rsid w:val="005019BE"/>
    <w:rsid w:val="00502173"/>
    <w:rsid w:val="00503E10"/>
    <w:rsid w:val="00504EE8"/>
    <w:rsid w:val="00506AFE"/>
    <w:rsid w:val="00507101"/>
    <w:rsid w:val="00507120"/>
    <w:rsid w:val="00510F24"/>
    <w:rsid w:val="005116BC"/>
    <w:rsid w:val="005143CE"/>
    <w:rsid w:val="00520058"/>
    <w:rsid w:val="0052144D"/>
    <w:rsid w:val="00524E99"/>
    <w:rsid w:val="00524EF4"/>
    <w:rsid w:val="00525224"/>
    <w:rsid w:val="0052622E"/>
    <w:rsid w:val="00526AD2"/>
    <w:rsid w:val="005325A3"/>
    <w:rsid w:val="00532C8C"/>
    <w:rsid w:val="005348E3"/>
    <w:rsid w:val="00534CBB"/>
    <w:rsid w:val="00535504"/>
    <w:rsid w:val="00535ABE"/>
    <w:rsid w:val="0054125E"/>
    <w:rsid w:val="00541CD6"/>
    <w:rsid w:val="00542555"/>
    <w:rsid w:val="005432D5"/>
    <w:rsid w:val="0054590A"/>
    <w:rsid w:val="0055599A"/>
    <w:rsid w:val="00556605"/>
    <w:rsid w:val="005566F6"/>
    <w:rsid w:val="00557011"/>
    <w:rsid w:val="00557C92"/>
    <w:rsid w:val="00557F1D"/>
    <w:rsid w:val="0056284C"/>
    <w:rsid w:val="005638D7"/>
    <w:rsid w:val="00563922"/>
    <w:rsid w:val="0056483E"/>
    <w:rsid w:val="00564EE3"/>
    <w:rsid w:val="005662AF"/>
    <w:rsid w:val="005678DA"/>
    <w:rsid w:val="005714CC"/>
    <w:rsid w:val="005730D2"/>
    <w:rsid w:val="00573DC5"/>
    <w:rsid w:val="0057697E"/>
    <w:rsid w:val="0057779A"/>
    <w:rsid w:val="00580E56"/>
    <w:rsid w:val="00580F32"/>
    <w:rsid w:val="005832EA"/>
    <w:rsid w:val="005862E5"/>
    <w:rsid w:val="00586ACD"/>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C14D2"/>
    <w:rsid w:val="005C3FF1"/>
    <w:rsid w:val="005C436C"/>
    <w:rsid w:val="005C4786"/>
    <w:rsid w:val="005C6961"/>
    <w:rsid w:val="005C7ED8"/>
    <w:rsid w:val="005D0DEF"/>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F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6D8"/>
    <w:rsid w:val="006867F6"/>
    <w:rsid w:val="00686D7D"/>
    <w:rsid w:val="00687A41"/>
    <w:rsid w:val="0069091F"/>
    <w:rsid w:val="00690EEB"/>
    <w:rsid w:val="00691718"/>
    <w:rsid w:val="006932FA"/>
    <w:rsid w:val="0069425F"/>
    <w:rsid w:val="00694CF4"/>
    <w:rsid w:val="00695191"/>
    <w:rsid w:val="00695818"/>
    <w:rsid w:val="006A0D37"/>
    <w:rsid w:val="006A2B04"/>
    <w:rsid w:val="006A2D3E"/>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6AED"/>
    <w:rsid w:val="00707A63"/>
    <w:rsid w:val="00707EB1"/>
    <w:rsid w:val="007127FA"/>
    <w:rsid w:val="0071300A"/>
    <w:rsid w:val="0071625C"/>
    <w:rsid w:val="007218C4"/>
    <w:rsid w:val="0072267C"/>
    <w:rsid w:val="0072339E"/>
    <w:rsid w:val="00725027"/>
    <w:rsid w:val="007258C7"/>
    <w:rsid w:val="007262AA"/>
    <w:rsid w:val="007264B2"/>
    <w:rsid w:val="007301B0"/>
    <w:rsid w:val="00731676"/>
    <w:rsid w:val="0073350E"/>
    <w:rsid w:val="00733E98"/>
    <w:rsid w:val="00736A95"/>
    <w:rsid w:val="00737908"/>
    <w:rsid w:val="00741AD8"/>
    <w:rsid w:val="00741CE5"/>
    <w:rsid w:val="00745081"/>
    <w:rsid w:val="00745D72"/>
    <w:rsid w:val="007502F2"/>
    <w:rsid w:val="00750DC3"/>
    <w:rsid w:val="00750EBF"/>
    <w:rsid w:val="00751472"/>
    <w:rsid w:val="00754B78"/>
    <w:rsid w:val="00754E75"/>
    <w:rsid w:val="007550BF"/>
    <w:rsid w:val="007556CC"/>
    <w:rsid w:val="0075575E"/>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2B85"/>
    <w:rsid w:val="00792BE0"/>
    <w:rsid w:val="00793D53"/>
    <w:rsid w:val="0079486C"/>
    <w:rsid w:val="00795D24"/>
    <w:rsid w:val="007A00DD"/>
    <w:rsid w:val="007A053E"/>
    <w:rsid w:val="007A1027"/>
    <w:rsid w:val="007A2191"/>
    <w:rsid w:val="007A3569"/>
    <w:rsid w:val="007A4777"/>
    <w:rsid w:val="007A4914"/>
    <w:rsid w:val="007A4BED"/>
    <w:rsid w:val="007A5FAD"/>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6695"/>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3317"/>
    <w:rsid w:val="007F3F3D"/>
    <w:rsid w:val="007F4B30"/>
    <w:rsid w:val="007F4EE4"/>
    <w:rsid w:val="007F564C"/>
    <w:rsid w:val="007F7DC7"/>
    <w:rsid w:val="00800D37"/>
    <w:rsid w:val="00801282"/>
    <w:rsid w:val="00801C45"/>
    <w:rsid w:val="00802520"/>
    <w:rsid w:val="00802F95"/>
    <w:rsid w:val="008035BD"/>
    <w:rsid w:val="00806AAD"/>
    <w:rsid w:val="00810070"/>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6775"/>
    <w:rsid w:val="00897178"/>
    <w:rsid w:val="008A0332"/>
    <w:rsid w:val="008A384B"/>
    <w:rsid w:val="008A38DF"/>
    <w:rsid w:val="008A3C33"/>
    <w:rsid w:val="008A53BE"/>
    <w:rsid w:val="008A5E68"/>
    <w:rsid w:val="008A729B"/>
    <w:rsid w:val="008A7904"/>
    <w:rsid w:val="008B0C5F"/>
    <w:rsid w:val="008B5BCE"/>
    <w:rsid w:val="008B6253"/>
    <w:rsid w:val="008B66A2"/>
    <w:rsid w:val="008C01C2"/>
    <w:rsid w:val="008C21B9"/>
    <w:rsid w:val="008C2B05"/>
    <w:rsid w:val="008C3234"/>
    <w:rsid w:val="008C3450"/>
    <w:rsid w:val="008C3E66"/>
    <w:rsid w:val="008C4395"/>
    <w:rsid w:val="008C5516"/>
    <w:rsid w:val="008C5D53"/>
    <w:rsid w:val="008C6C81"/>
    <w:rsid w:val="008C7CAA"/>
    <w:rsid w:val="008D63EE"/>
    <w:rsid w:val="008D6E83"/>
    <w:rsid w:val="008E025A"/>
    <w:rsid w:val="008E2500"/>
    <w:rsid w:val="008E3090"/>
    <w:rsid w:val="008E35C7"/>
    <w:rsid w:val="008E41DD"/>
    <w:rsid w:val="008E60EE"/>
    <w:rsid w:val="008E6C93"/>
    <w:rsid w:val="008F1B4A"/>
    <w:rsid w:val="008F1D59"/>
    <w:rsid w:val="008F33A1"/>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2580"/>
    <w:rsid w:val="009135D0"/>
    <w:rsid w:val="00914223"/>
    <w:rsid w:val="009148F8"/>
    <w:rsid w:val="009154DB"/>
    <w:rsid w:val="00915612"/>
    <w:rsid w:val="00915B7B"/>
    <w:rsid w:val="00917A94"/>
    <w:rsid w:val="0092050A"/>
    <w:rsid w:val="00920FE4"/>
    <w:rsid w:val="00922D85"/>
    <w:rsid w:val="00925240"/>
    <w:rsid w:val="00926D91"/>
    <w:rsid w:val="00927EC2"/>
    <w:rsid w:val="00927F9F"/>
    <w:rsid w:val="009305A2"/>
    <w:rsid w:val="00934169"/>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0EC"/>
    <w:rsid w:val="00993DBE"/>
    <w:rsid w:val="009958E0"/>
    <w:rsid w:val="00995BC2"/>
    <w:rsid w:val="0099610C"/>
    <w:rsid w:val="00997174"/>
    <w:rsid w:val="009A0DEF"/>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54CF"/>
    <w:rsid w:val="009E5C2C"/>
    <w:rsid w:val="009F05A1"/>
    <w:rsid w:val="009F1251"/>
    <w:rsid w:val="009F14BA"/>
    <w:rsid w:val="009F15F1"/>
    <w:rsid w:val="009F27F5"/>
    <w:rsid w:val="009F324F"/>
    <w:rsid w:val="009F4D24"/>
    <w:rsid w:val="009F50B8"/>
    <w:rsid w:val="009F56BC"/>
    <w:rsid w:val="009F7E50"/>
    <w:rsid w:val="00A0157D"/>
    <w:rsid w:val="00A04ED9"/>
    <w:rsid w:val="00A05DB0"/>
    <w:rsid w:val="00A06A01"/>
    <w:rsid w:val="00A109C1"/>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41F6"/>
    <w:rsid w:val="00A349A7"/>
    <w:rsid w:val="00A349FC"/>
    <w:rsid w:val="00A367DE"/>
    <w:rsid w:val="00A37047"/>
    <w:rsid w:val="00A4047E"/>
    <w:rsid w:val="00A40A85"/>
    <w:rsid w:val="00A4434D"/>
    <w:rsid w:val="00A456F0"/>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B9C"/>
    <w:rsid w:val="00A90238"/>
    <w:rsid w:val="00A902E4"/>
    <w:rsid w:val="00A97145"/>
    <w:rsid w:val="00AA06D5"/>
    <w:rsid w:val="00AA29B8"/>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585D"/>
    <w:rsid w:val="00B301F1"/>
    <w:rsid w:val="00B34A0E"/>
    <w:rsid w:val="00B35CCA"/>
    <w:rsid w:val="00B36FE1"/>
    <w:rsid w:val="00B403BD"/>
    <w:rsid w:val="00B4179E"/>
    <w:rsid w:val="00B42B96"/>
    <w:rsid w:val="00B44B18"/>
    <w:rsid w:val="00B44E8B"/>
    <w:rsid w:val="00B44FFE"/>
    <w:rsid w:val="00B4632C"/>
    <w:rsid w:val="00B501AB"/>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104D"/>
    <w:rsid w:val="00B82A7A"/>
    <w:rsid w:val="00B840A5"/>
    <w:rsid w:val="00B874FF"/>
    <w:rsid w:val="00B90244"/>
    <w:rsid w:val="00B90B0F"/>
    <w:rsid w:val="00B90DF9"/>
    <w:rsid w:val="00B9309F"/>
    <w:rsid w:val="00B936DA"/>
    <w:rsid w:val="00B93870"/>
    <w:rsid w:val="00B93B08"/>
    <w:rsid w:val="00B946AA"/>
    <w:rsid w:val="00B954AA"/>
    <w:rsid w:val="00B95696"/>
    <w:rsid w:val="00B95A83"/>
    <w:rsid w:val="00B96F87"/>
    <w:rsid w:val="00BA0F79"/>
    <w:rsid w:val="00BA1E1E"/>
    <w:rsid w:val="00BA3FBF"/>
    <w:rsid w:val="00BA45B4"/>
    <w:rsid w:val="00BA52F3"/>
    <w:rsid w:val="00BB0245"/>
    <w:rsid w:val="00BB07C0"/>
    <w:rsid w:val="00BB3E1B"/>
    <w:rsid w:val="00BB408B"/>
    <w:rsid w:val="00BB47D1"/>
    <w:rsid w:val="00BB5723"/>
    <w:rsid w:val="00BB7829"/>
    <w:rsid w:val="00BC0A25"/>
    <w:rsid w:val="00BC0BCA"/>
    <w:rsid w:val="00BC4EA6"/>
    <w:rsid w:val="00BC5EF0"/>
    <w:rsid w:val="00BD08C4"/>
    <w:rsid w:val="00BD1A64"/>
    <w:rsid w:val="00BD3107"/>
    <w:rsid w:val="00BD39A2"/>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596F"/>
    <w:rsid w:val="00C1754E"/>
    <w:rsid w:val="00C20891"/>
    <w:rsid w:val="00C232DB"/>
    <w:rsid w:val="00C23346"/>
    <w:rsid w:val="00C256D4"/>
    <w:rsid w:val="00C26632"/>
    <w:rsid w:val="00C268DF"/>
    <w:rsid w:val="00C274BC"/>
    <w:rsid w:val="00C320C4"/>
    <w:rsid w:val="00C33916"/>
    <w:rsid w:val="00C34B0D"/>
    <w:rsid w:val="00C35415"/>
    <w:rsid w:val="00C367B7"/>
    <w:rsid w:val="00C36D2B"/>
    <w:rsid w:val="00C40CF3"/>
    <w:rsid w:val="00C413AF"/>
    <w:rsid w:val="00C4168A"/>
    <w:rsid w:val="00C4363C"/>
    <w:rsid w:val="00C438BB"/>
    <w:rsid w:val="00C44142"/>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3C06"/>
    <w:rsid w:val="00C7430E"/>
    <w:rsid w:val="00C7463B"/>
    <w:rsid w:val="00C7595F"/>
    <w:rsid w:val="00C76501"/>
    <w:rsid w:val="00C77230"/>
    <w:rsid w:val="00C8134B"/>
    <w:rsid w:val="00C81A88"/>
    <w:rsid w:val="00C847DE"/>
    <w:rsid w:val="00C85187"/>
    <w:rsid w:val="00C85B86"/>
    <w:rsid w:val="00C90A71"/>
    <w:rsid w:val="00C91030"/>
    <w:rsid w:val="00C913D4"/>
    <w:rsid w:val="00C92CA3"/>
    <w:rsid w:val="00C931E0"/>
    <w:rsid w:val="00C932A2"/>
    <w:rsid w:val="00C9696E"/>
    <w:rsid w:val="00C97DFE"/>
    <w:rsid w:val="00CA41E4"/>
    <w:rsid w:val="00CA4330"/>
    <w:rsid w:val="00CA4878"/>
    <w:rsid w:val="00CA57D1"/>
    <w:rsid w:val="00CA6A29"/>
    <w:rsid w:val="00CA78C6"/>
    <w:rsid w:val="00CA7982"/>
    <w:rsid w:val="00CB13AF"/>
    <w:rsid w:val="00CB2C7D"/>
    <w:rsid w:val="00CB4013"/>
    <w:rsid w:val="00CB494C"/>
    <w:rsid w:val="00CB506D"/>
    <w:rsid w:val="00CB5B47"/>
    <w:rsid w:val="00CB6666"/>
    <w:rsid w:val="00CB6E96"/>
    <w:rsid w:val="00CB70F8"/>
    <w:rsid w:val="00CB7614"/>
    <w:rsid w:val="00CC03A1"/>
    <w:rsid w:val="00CC0842"/>
    <w:rsid w:val="00CC3BB8"/>
    <w:rsid w:val="00CC74B3"/>
    <w:rsid w:val="00CD07FD"/>
    <w:rsid w:val="00CD0AAC"/>
    <w:rsid w:val="00CD3C90"/>
    <w:rsid w:val="00CE233C"/>
    <w:rsid w:val="00CE5D29"/>
    <w:rsid w:val="00CF077F"/>
    <w:rsid w:val="00CF325B"/>
    <w:rsid w:val="00CF33AC"/>
    <w:rsid w:val="00CF5644"/>
    <w:rsid w:val="00D00BAD"/>
    <w:rsid w:val="00D03531"/>
    <w:rsid w:val="00D0355A"/>
    <w:rsid w:val="00D039CB"/>
    <w:rsid w:val="00D04834"/>
    <w:rsid w:val="00D04EC2"/>
    <w:rsid w:val="00D05FE7"/>
    <w:rsid w:val="00D0699B"/>
    <w:rsid w:val="00D06A82"/>
    <w:rsid w:val="00D076FF"/>
    <w:rsid w:val="00D07EF1"/>
    <w:rsid w:val="00D11AA3"/>
    <w:rsid w:val="00D126C3"/>
    <w:rsid w:val="00D1304E"/>
    <w:rsid w:val="00D139E3"/>
    <w:rsid w:val="00D14B7C"/>
    <w:rsid w:val="00D15455"/>
    <w:rsid w:val="00D20AE2"/>
    <w:rsid w:val="00D20C2B"/>
    <w:rsid w:val="00D215A1"/>
    <w:rsid w:val="00D25301"/>
    <w:rsid w:val="00D27209"/>
    <w:rsid w:val="00D275BF"/>
    <w:rsid w:val="00D27EE8"/>
    <w:rsid w:val="00D30089"/>
    <w:rsid w:val="00D30F21"/>
    <w:rsid w:val="00D3398C"/>
    <w:rsid w:val="00D33BD5"/>
    <w:rsid w:val="00D350FF"/>
    <w:rsid w:val="00D35F18"/>
    <w:rsid w:val="00D36180"/>
    <w:rsid w:val="00D36724"/>
    <w:rsid w:val="00D36B77"/>
    <w:rsid w:val="00D40F16"/>
    <w:rsid w:val="00D40FB3"/>
    <w:rsid w:val="00D42043"/>
    <w:rsid w:val="00D4248F"/>
    <w:rsid w:val="00D42F59"/>
    <w:rsid w:val="00D44B15"/>
    <w:rsid w:val="00D46E17"/>
    <w:rsid w:val="00D46F07"/>
    <w:rsid w:val="00D50673"/>
    <w:rsid w:val="00D50EB7"/>
    <w:rsid w:val="00D54BAE"/>
    <w:rsid w:val="00D55911"/>
    <w:rsid w:val="00D610E9"/>
    <w:rsid w:val="00D61D5F"/>
    <w:rsid w:val="00D625EE"/>
    <w:rsid w:val="00D63421"/>
    <w:rsid w:val="00D65B05"/>
    <w:rsid w:val="00D667F6"/>
    <w:rsid w:val="00D70CC5"/>
    <w:rsid w:val="00D71931"/>
    <w:rsid w:val="00D74EA4"/>
    <w:rsid w:val="00D81DFE"/>
    <w:rsid w:val="00D83E2B"/>
    <w:rsid w:val="00D87641"/>
    <w:rsid w:val="00D9090A"/>
    <w:rsid w:val="00D92505"/>
    <w:rsid w:val="00D92627"/>
    <w:rsid w:val="00D94818"/>
    <w:rsid w:val="00D94A6B"/>
    <w:rsid w:val="00D9501A"/>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E05"/>
    <w:rsid w:val="00E07424"/>
    <w:rsid w:val="00E07AE4"/>
    <w:rsid w:val="00E10ADD"/>
    <w:rsid w:val="00E12219"/>
    <w:rsid w:val="00E12F9E"/>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7AE"/>
    <w:rsid w:val="00EF26DA"/>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549F"/>
    <w:rsid w:val="00F15F67"/>
    <w:rsid w:val="00F16455"/>
    <w:rsid w:val="00F209A0"/>
    <w:rsid w:val="00F227CC"/>
    <w:rsid w:val="00F22ADE"/>
    <w:rsid w:val="00F249D4"/>
    <w:rsid w:val="00F269C8"/>
    <w:rsid w:val="00F26A95"/>
    <w:rsid w:val="00F26C01"/>
    <w:rsid w:val="00F316ED"/>
    <w:rsid w:val="00F32E82"/>
    <w:rsid w:val="00F339DD"/>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862AA"/>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5E58"/>
    <w:rsid w:val="00FB6AA9"/>
    <w:rsid w:val="00FC0E87"/>
    <w:rsid w:val="00FC3D59"/>
    <w:rsid w:val="00FC4CA3"/>
    <w:rsid w:val="00FC50CF"/>
    <w:rsid w:val="00FC6097"/>
    <w:rsid w:val="00FC7085"/>
    <w:rsid w:val="00FD0F88"/>
    <w:rsid w:val="00FD4350"/>
    <w:rsid w:val="00FD4FFC"/>
    <w:rsid w:val="00FE0F7E"/>
    <w:rsid w:val="00FE1089"/>
    <w:rsid w:val="00FE1BEA"/>
    <w:rsid w:val="00FE2B5B"/>
    <w:rsid w:val="00FE3107"/>
    <w:rsid w:val="00FE39B1"/>
    <w:rsid w:val="00FE3EE4"/>
    <w:rsid w:val="00FE4652"/>
    <w:rsid w:val="00FE47C6"/>
    <w:rsid w:val="00FE7ED1"/>
    <w:rsid w:val="00FF0344"/>
    <w:rsid w:val="00FF056D"/>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3B5"/>
    <w:pPr>
      <w:widowControl w:val="0"/>
      <w:jc w:val="both"/>
    </w:pPr>
    <w:rPr>
      <w:rFonts w:ascii="Times New Roman" w:eastAsia="宋体" w:hAnsi="Times New Roman" w:cs="Times New Roman"/>
      <w:szCs w:val="24"/>
    </w:rPr>
  </w:style>
  <w:style w:type="paragraph" w:styleId="1">
    <w:name w:val="heading 1"/>
    <w:basedOn w:val="a"/>
    <w:next w:val="a"/>
    <w:link w:val="1Char"/>
    <w:qFormat/>
    <w:rsid w:val="003243B5"/>
    <w:pPr>
      <w:keepNext/>
      <w:keepLines/>
      <w:spacing w:before="200" w:after="200" w:line="360" w:lineRule="auto"/>
      <w:outlineLvl w:val="0"/>
    </w:pPr>
    <w:rPr>
      <w:rFonts w:ascii="Calibri" w:hAnsi="Calibri"/>
      <w:b/>
      <w:kern w:val="44"/>
      <w:sz w:val="44"/>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243B5"/>
    <w:rPr>
      <w:rFonts w:ascii="Calibri" w:eastAsia="宋体" w:hAnsi="Calibri" w:cs="Times New Roman"/>
      <w:b/>
      <w:kern w:val="44"/>
      <w:sz w:val="44"/>
      <w:szCs w:val="20"/>
      <w:lang/>
    </w:rPr>
  </w:style>
  <w:style w:type="character" w:styleId="a3">
    <w:name w:val="Hyperlink"/>
    <w:uiPriority w:val="99"/>
    <w:unhideWhenUsed/>
    <w:rsid w:val="003243B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42499.htm" TargetMode="External"/><Relationship Id="rId13" Type="http://schemas.openxmlformats.org/officeDocument/2006/relationships/hyperlink" Target="http://baike.baidu.com/view/242499.htm" TargetMode="External"/><Relationship Id="rId18" Type="http://schemas.openxmlformats.org/officeDocument/2006/relationships/hyperlink" Target="http://baike.baidu.com/view/605645.htm" TargetMode="External"/><Relationship Id="rId3" Type="http://schemas.openxmlformats.org/officeDocument/2006/relationships/webSettings" Target="webSettings.xml"/><Relationship Id="rId21" Type="http://schemas.openxmlformats.org/officeDocument/2006/relationships/hyperlink" Target="http://baike.baidu.com/view/354966.htm" TargetMode="External"/><Relationship Id="rId7" Type="http://schemas.openxmlformats.org/officeDocument/2006/relationships/hyperlink" Target="http://baike.baidu.com/view/242499.htm" TargetMode="External"/><Relationship Id="rId12" Type="http://schemas.openxmlformats.org/officeDocument/2006/relationships/hyperlink" Target="http://baike.baidu.com/view/229817.htm" TargetMode="External"/><Relationship Id="rId17" Type="http://schemas.openxmlformats.org/officeDocument/2006/relationships/hyperlink" Target="http://baike.baidu.com/view/25183.htm" TargetMode="External"/><Relationship Id="rId2" Type="http://schemas.openxmlformats.org/officeDocument/2006/relationships/settings" Target="settings.xml"/><Relationship Id="rId16" Type="http://schemas.openxmlformats.org/officeDocument/2006/relationships/hyperlink" Target="http://baike.baidu.com/view/25183.htm" TargetMode="External"/><Relationship Id="rId20" Type="http://schemas.openxmlformats.org/officeDocument/2006/relationships/hyperlink" Target="http://baike.baidu.com/view/36363.htm" TargetMode="External"/><Relationship Id="rId1" Type="http://schemas.openxmlformats.org/officeDocument/2006/relationships/styles" Target="styles.xml"/><Relationship Id="rId6" Type="http://schemas.openxmlformats.org/officeDocument/2006/relationships/hyperlink" Target="http://baike.baidu.com/view/1504223.htm" TargetMode="External"/><Relationship Id="rId11" Type="http://schemas.openxmlformats.org/officeDocument/2006/relationships/hyperlink" Target="http://baike.baidu.com/view/229817.htm" TargetMode="External"/><Relationship Id="rId5" Type="http://schemas.openxmlformats.org/officeDocument/2006/relationships/hyperlink" Target="http://baike.baidu.com/view/435358.htm" TargetMode="External"/><Relationship Id="rId15" Type="http://schemas.openxmlformats.org/officeDocument/2006/relationships/hyperlink" Target="http://baike.baidu.com/view/141653.htm" TargetMode="External"/><Relationship Id="rId23" Type="http://schemas.openxmlformats.org/officeDocument/2006/relationships/theme" Target="theme/theme1.xml"/><Relationship Id="rId10" Type="http://schemas.openxmlformats.org/officeDocument/2006/relationships/hyperlink" Target="http://baike.baidu.com/view/673434.htm" TargetMode="External"/><Relationship Id="rId19" Type="http://schemas.openxmlformats.org/officeDocument/2006/relationships/hyperlink" Target="http://baike.baidu.com/view/1228508.htm" TargetMode="External"/><Relationship Id="rId4" Type="http://schemas.openxmlformats.org/officeDocument/2006/relationships/hyperlink" Target="http://baike.baidu.com/view/242499.htm" TargetMode="External"/><Relationship Id="rId9" Type="http://schemas.openxmlformats.org/officeDocument/2006/relationships/hyperlink" Target="http://baike.baidu.com/view/229817.htm" TargetMode="External"/><Relationship Id="rId14" Type="http://schemas.openxmlformats.org/officeDocument/2006/relationships/hyperlink" Target="http://baike.baidu.com/view/229817.ht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2016-04-14T01:24:00Z</dcterms:created>
  <dcterms:modified xsi:type="dcterms:W3CDTF">2016-04-14T01:24:00Z</dcterms:modified>
</cp:coreProperties>
</file>